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31" w:rsidRPr="00A80F42" w:rsidRDefault="00AB6C31" w:rsidP="00AB6C31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r w:rsidRPr="00A80F42">
        <w:rPr>
          <w:rFonts w:ascii="Times New Roman" w:hAnsi="Times New Roman"/>
          <w:sz w:val="28"/>
          <w:szCs w:val="28"/>
          <w:lang w:val="ro-RO"/>
        </w:rPr>
        <w:t>Anexa nr. 1</w:t>
      </w:r>
    </w:p>
    <w:p w:rsidR="00AB6C31" w:rsidRPr="00A80F42" w:rsidRDefault="00AB6C31" w:rsidP="00AB6C31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>la Hotărîrea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859</w:t>
      </w:r>
    </w:p>
    <w:p w:rsidR="00AB6C31" w:rsidRDefault="00AB6C31" w:rsidP="00AB6C31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 xml:space="preserve">8 octombrie </w:t>
      </w:r>
      <w:r w:rsidRPr="00A80F42">
        <w:rPr>
          <w:rFonts w:ascii="Times New Roman" w:hAnsi="Times New Roman"/>
          <w:sz w:val="28"/>
          <w:szCs w:val="28"/>
          <w:lang w:val="ro-RO"/>
        </w:rPr>
        <w:t>2014</w:t>
      </w:r>
    </w:p>
    <w:bookmarkEnd w:id="0"/>
    <w:p w:rsidR="00AB6C31" w:rsidRDefault="00AB6C31" w:rsidP="00AB6C31">
      <w:pPr>
        <w:spacing w:after="0"/>
        <w:ind w:left="5040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/>
        <w:ind w:left="5040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80F42">
        <w:rPr>
          <w:rFonts w:ascii="Times New Roman" w:hAnsi="Times New Roman"/>
          <w:b/>
          <w:sz w:val="28"/>
          <w:szCs w:val="28"/>
          <w:lang w:val="ro-RO"/>
        </w:rPr>
        <w:t xml:space="preserve">LISTA </w:t>
      </w:r>
    </w:p>
    <w:p w:rsidR="00AB6C31" w:rsidRPr="00A80F42" w:rsidRDefault="00AB6C31" w:rsidP="00AB6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80F42">
        <w:rPr>
          <w:rFonts w:ascii="Times New Roman" w:hAnsi="Times New Roman"/>
          <w:b/>
          <w:sz w:val="28"/>
          <w:szCs w:val="28"/>
          <w:lang w:val="ro-RO"/>
        </w:rPr>
        <w:t xml:space="preserve">instituțiilor de învățămînt primar și secundar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general </w:t>
      </w:r>
      <w:r w:rsidRPr="00A80F42">
        <w:rPr>
          <w:rFonts w:ascii="Times New Roman" w:hAnsi="Times New Roman"/>
          <w:b/>
          <w:sz w:val="28"/>
          <w:szCs w:val="28"/>
          <w:lang w:val="ro-RO"/>
        </w:rPr>
        <w:t xml:space="preserve">selectate </w:t>
      </w:r>
    </w:p>
    <w:p w:rsidR="00AB6C31" w:rsidRPr="00A80F42" w:rsidRDefault="00AB6C31" w:rsidP="00AB6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80F42">
        <w:rPr>
          <w:rFonts w:ascii="Times New Roman" w:hAnsi="Times New Roman"/>
          <w:b/>
          <w:sz w:val="28"/>
          <w:szCs w:val="28"/>
          <w:lang w:val="ro-RO"/>
        </w:rPr>
        <w:t>pentru prima etapă de lucrări de renovare</w:t>
      </w:r>
    </w:p>
    <w:p w:rsidR="00AB6C31" w:rsidRPr="00A80F42" w:rsidRDefault="00AB6C31" w:rsidP="00AB6C31">
      <w:pPr>
        <w:spacing w:after="0" w:line="240" w:lineRule="auto"/>
        <w:jc w:val="center"/>
        <w:rPr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415"/>
        <w:gridCol w:w="4278"/>
      </w:tblGrid>
      <w:tr w:rsidR="00AB6C31" w:rsidRPr="0062080E" w:rsidTr="00177354">
        <w:trPr>
          <w:trHeight w:val="8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</w:t>
            </w:r>
          </w:p>
          <w:p w:rsidR="00AB6C31" w:rsidRPr="0062080E" w:rsidRDefault="00AB6C31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d/o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Instituția de învățămînt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Unitatea administrativ-teritorială</w:t>
            </w:r>
          </w:p>
        </w:tc>
      </w:tr>
      <w:tr w:rsidR="00AB6C31" w:rsidRPr="0062080E" w:rsidTr="00177354">
        <w:trPr>
          <w:trHeight w:val="8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„A. Donici”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Ciuciuleni, r-nul Hîncești</w:t>
            </w:r>
          </w:p>
        </w:tc>
      </w:tr>
      <w:tr w:rsidR="00AB6C31" w:rsidRPr="0062080E" w:rsidTr="00177354">
        <w:trPr>
          <w:trHeight w:val="1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„Alexandru cel Bun”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Vărzărești, r-nul Nisporeni</w:t>
            </w:r>
          </w:p>
        </w:tc>
      </w:tr>
      <w:tr w:rsidR="00AB6C31" w:rsidRPr="0062080E" w:rsidTr="00177354">
        <w:trPr>
          <w:trHeight w:val="98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Gimnaziul Șișcani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Șișcani, r-nul Nisporeni</w:t>
            </w:r>
          </w:p>
        </w:tc>
      </w:tr>
      <w:tr w:rsidR="00AB6C31" w:rsidRPr="0062080E" w:rsidTr="00177354">
        <w:trPr>
          <w:trHeight w:val="98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„Vasile Pîrvan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Gotești, r-nul Cantemir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„A. Pușkin”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Ungheni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„Mihai Eminescu”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Sipoteni, r-nul Călărași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Țibirica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Țibirica, r-nul Călărași</w:t>
            </w:r>
          </w:p>
        </w:tc>
      </w:tr>
      <w:tr w:rsidR="00AB6C31" w:rsidRPr="0062080E" w:rsidTr="00177354">
        <w:trPr>
          <w:trHeight w:val="107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„V. Anestiade”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Sărătenii Vechi, r-nul Telenești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„A. Mateevici”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Căinari, r-nul Căușeni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10. 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Visoca”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Visoca, r-nul Soroca</w:t>
            </w:r>
          </w:p>
        </w:tc>
      </w:tr>
      <w:tr w:rsidR="00AB6C31" w:rsidRPr="0062080E" w:rsidTr="00177354">
        <w:trPr>
          <w:trHeight w:val="7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„I.L. Caragiale”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Orhei</w:t>
            </w:r>
          </w:p>
        </w:tc>
      </w:tr>
      <w:tr w:rsidR="00AB6C31" w:rsidRPr="0062080E" w:rsidTr="00177354">
        <w:trPr>
          <w:trHeight w:val="458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Liceul Teoretic „Hiperion”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Gura Galbenei, r-nul Cimișlia</w:t>
            </w:r>
          </w:p>
        </w:tc>
      </w:tr>
      <w:tr w:rsidR="00AB6C31" w:rsidRPr="0062080E" w:rsidTr="00177354">
        <w:trPr>
          <w:trHeight w:val="305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Liceul Teoretic „Mihai Eminescu”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Cimișlia</w:t>
            </w:r>
          </w:p>
        </w:tc>
      </w:tr>
      <w:tr w:rsidR="00AB6C31" w:rsidRPr="0062080E" w:rsidTr="00177354">
        <w:trPr>
          <w:trHeight w:val="197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14.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Liceul Teoretic „Lucian Blaga”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Iargara, r-nul Leova</w:t>
            </w:r>
          </w:p>
        </w:tc>
      </w:tr>
      <w:tr w:rsidR="00AB6C31" w:rsidRPr="0062080E" w:rsidTr="00177354">
        <w:trPr>
          <w:trHeight w:val="422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15.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Recea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s.Recea, r-nul Rîșcani</w:t>
            </w:r>
          </w:p>
        </w:tc>
      </w:tr>
      <w:tr w:rsidR="00AB6C31" w:rsidRPr="0062080E" w:rsidTr="00177354">
        <w:trPr>
          <w:trHeight w:val="323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16.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Liceul Teoretic „S. Lucaci”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Costești, r-nul Rîșcani</w:t>
            </w:r>
          </w:p>
        </w:tc>
      </w:tr>
      <w:tr w:rsidR="00AB6C31" w:rsidRPr="0062080E" w:rsidTr="00177354">
        <w:trPr>
          <w:trHeight w:val="395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17.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Liceul Teoretic „Vasile Coroban”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Glodeni</w:t>
            </w:r>
          </w:p>
        </w:tc>
      </w:tr>
      <w:tr w:rsidR="00AB6C31" w:rsidRPr="0062080E" w:rsidTr="00177354">
        <w:trPr>
          <w:trHeight w:val="323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18.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Gimnaziul „Mihai Eminescu” 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or. Telenești</w:t>
            </w:r>
          </w:p>
        </w:tc>
      </w:tr>
      <w:tr w:rsidR="00AB6C31" w:rsidRPr="0062080E" w:rsidTr="00177354">
        <w:trPr>
          <w:trHeight w:val="350"/>
        </w:trPr>
        <w:tc>
          <w:tcPr>
            <w:tcW w:w="34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19.</w:t>
            </w:r>
          </w:p>
        </w:tc>
        <w:tc>
          <w:tcPr>
            <w:tcW w:w="2362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Liceul Teoretic „Meșterul Manole”</w:t>
            </w:r>
          </w:p>
        </w:tc>
        <w:tc>
          <w:tcPr>
            <w:tcW w:w="2289" w:type="pct"/>
            <w:shd w:val="clear" w:color="auto" w:fill="auto"/>
          </w:tcPr>
          <w:p w:rsidR="00AB6C31" w:rsidRPr="0062080E" w:rsidRDefault="00AB6C31" w:rsidP="0017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2080E">
              <w:rPr>
                <w:rFonts w:ascii="Times New Roman" w:hAnsi="Times New Roman"/>
                <w:sz w:val="28"/>
                <w:szCs w:val="28"/>
                <w:lang w:val="ro-RO"/>
              </w:rPr>
              <w:t>s. Sălcuța, r-nul Căușeni</w:t>
            </w:r>
          </w:p>
        </w:tc>
      </w:tr>
    </w:tbl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6C31" w:rsidRPr="00A80F42" w:rsidRDefault="00AB6C31" w:rsidP="00AB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06766" w:rsidRPr="00AB6C31" w:rsidRDefault="00E06766">
      <w:pPr>
        <w:rPr>
          <w:lang w:val="ro-RO"/>
        </w:rPr>
      </w:pPr>
    </w:p>
    <w:sectPr w:rsidR="00E06766" w:rsidRPr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31"/>
    <w:rsid w:val="00AB6C31"/>
    <w:rsid w:val="00E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D3D8-142E-4488-983E-FF0970B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3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2014-10-24T12:50:00Z</dcterms:created>
  <dcterms:modified xsi:type="dcterms:W3CDTF">2014-10-24T12:51:00Z</dcterms:modified>
</cp:coreProperties>
</file>